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B2B47" w14:textId="1F78FC24" w:rsidR="00525776" w:rsidRPr="00545DFB" w:rsidRDefault="00260C9D" w:rsidP="00545DFB">
      <w:pPr>
        <w:jc w:val="both"/>
        <w:rPr>
          <w:b/>
          <w:bCs/>
          <w:sz w:val="28"/>
          <w:szCs w:val="28"/>
        </w:rPr>
      </w:pPr>
      <w:r w:rsidRPr="00545DFB">
        <w:rPr>
          <w:b/>
          <w:bCs/>
          <w:sz w:val="28"/>
          <w:szCs w:val="28"/>
        </w:rPr>
        <w:t>‘</w:t>
      </w:r>
      <w:proofErr w:type="spellStart"/>
      <w:r w:rsidR="00BF17DD" w:rsidRPr="00545DFB">
        <w:rPr>
          <w:b/>
          <w:bCs/>
          <w:sz w:val="28"/>
          <w:szCs w:val="28"/>
        </w:rPr>
        <w:t>Somna</w:t>
      </w:r>
      <w:proofErr w:type="spellEnd"/>
      <w:r w:rsidR="00BF17DD" w:rsidRPr="00545DFB">
        <w:rPr>
          <w:b/>
          <w:bCs/>
          <w:sz w:val="28"/>
          <w:szCs w:val="28"/>
        </w:rPr>
        <w:t>’: brujas, hogueras, supersticiones y sexualidad femenina</w:t>
      </w:r>
      <w:r w:rsidR="001F6A01" w:rsidRPr="00545DFB">
        <w:rPr>
          <w:b/>
          <w:bCs/>
          <w:sz w:val="28"/>
          <w:szCs w:val="28"/>
        </w:rPr>
        <w:t xml:space="preserve"> en una obra ganadora del Premio Eisner a la mejor serie nueva</w:t>
      </w:r>
    </w:p>
    <w:p w14:paraId="6CD7795A" w14:textId="36D97561" w:rsidR="00BF17DD" w:rsidRPr="00545DFB" w:rsidRDefault="00260C9D" w:rsidP="00545DFB">
      <w:pPr>
        <w:jc w:val="both"/>
        <w:rPr>
          <w:b/>
          <w:bCs/>
          <w:i/>
          <w:iCs/>
        </w:rPr>
      </w:pPr>
      <w:r w:rsidRPr="00545DFB">
        <w:rPr>
          <w:b/>
          <w:bCs/>
          <w:i/>
          <w:iCs/>
        </w:rPr>
        <w:t xml:space="preserve">La estadounidense Becky </w:t>
      </w:r>
      <w:proofErr w:type="spellStart"/>
      <w:r w:rsidRPr="00545DFB">
        <w:rPr>
          <w:b/>
          <w:bCs/>
          <w:i/>
          <w:iCs/>
        </w:rPr>
        <w:t>Cloonan</w:t>
      </w:r>
      <w:proofErr w:type="spellEnd"/>
      <w:r w:rsidRPr="00545DFB">
        <w:rPr>
          <w:b/>
          <w:bCs/>
          <w:i/>
          <w:iCs/>
        </w:rPr>
        <w:t xml:space="preserve"> y la inglesa Tula </w:t>
      </w:r>
      <w:proofErr w:type="spellStart"/>
      <w:r w:rsidRPr="00545DFB">
        <w:rPr>
          <w:b/>
          <w:bCs/>
          <w:i/>
          <w:iCs/>
        </w:rPr>
        <w:t>Lotay</w:t>
      </w:r>
      <w:proofErr w:type="spellEnd"/>
      <w:r w:rsidRPr="00545DFB">
        <w:rPr>
          <w:b/>
          <w:bCs/>
          <w:i/>
          <w:iCs/>
        </w:rPr>
        <w:t xml:space="preserve"> suman talentos en una novela gráfica ambientada en las tinieblas del siglo XVII</w:t>
      </w:r>
    </w:p>
    <w:p w14:paraId="34C1B00E" w14:textId="3FA660AC" w:rsidR="00915F58" w:rsidRDefault="003F318E" w:rsidP="00545DFB">
      <w:pPr>
        <w:jc w:val="both"/>
      </w:pPr>
      <w:r>
        <w:t xml:space="preserve">Las persecuciones de brujas han inspirado infinidad de ficciones en la literatura, el cine y el cómic. Sin embargo, pocas veces se han contado estas historias con la altura artística con que lo hacen la estadounidense Becky </w:t>
      </w:r>
      <w:proofErr w:type="spellStart"/>
      <w:r>
        <w:t>Cloonan</w:t>
      </w:r>
      <w:proofErr w:type="spellEnd"/>
      <w:r>
        <w:t xml:space="preserve"> </w:t>
      </w:r>
      <w:r w:rsidR="00445E37">
        <w:t>(</w:t>
      </w:r>
      <w:r w:rsidR="00445E37" w:rsidRPr="00445E37">
        <w:rPr>
          <w:i/>
          <w:iCs/>
        </w:rPr>
        <w:t>Batman</w:t>
      </w:r>
      <w:r w:rsidR="00445E37">
        <w:t xml:space="preserve">) </w:t>
      </w:r>
      <w:r>
        <w:t xml:space="preserve">y la inglesa Tula </w:t>
      </w:r>
      <w:proofErr w:type="spellStart"/>
      <w:r>
        <w:t>Lotay</w:t>
      </w:r>
      <w:proofErr w:type="spellEnd"/>
      <w:r w:rsidR="00445E37">
        <w:t xml:space="preserve"> (</w:t>
      </w:r>
      <w:proofErr w:type="spellStart"/>
      <w:r w:rsidR="00445E37" w:rsidRPr="00445E37">
        <w:rPr>
          <w:i/>
          <w:iCs/>
        </w:rPr>
        <w:t>Barnstormers</w:t>
      </w:r>
      <w:proofErr w:type="spellEnd"/>
      <w:r w:rsidR="00445E37">
        <w:t>)</w:t>
      </w:r>
      <w:r>
        <w:t xml:space="preserve"> en </w:t>
      </w:r>
      <w:proofErr w:type="spellStart"/>
      <w:r w:rsidRPr="003F318E">
        <w:rPr>
          <w:i/>
          <w:iCs/>
        </w:rPr>
        <w:t>Somna</w:t>
      </w:r>
      <w:proofErr w:type="spellEnd"/>
      <w:r>
        <w:t xml:space="preserve">, una novela gráfica de inusual ambición y múltiples lecturas, que llega ahora a las librerías españolas de la mano de NORMA Editorial.  </w:t>
      </w:r>
    </w:p>
    <w:p w14:paraId="5767ED73" w14:textId="0EEE28F5" w:rsidR="00445E37" w:rsidRDefault="00445E37" w:rsidP="00545DFB">
      <w:pPr>
        <w:jc w:val="both"/>
      </w:pPr>
      <w:r>
        <w:t xml:space="preserve">La protagonista de la historia es Ingrid, la esposa del alguacil, que recibe en sueños la visita de una extraña criatura, una sombra que la arrastra hacia el pecado en un tiempo y un lugar en el que el deseo femenino está severamente reprimido, y no se duda en quemar en la plaza pública a cualquier sospechosa de tener trato con las fuerzas diabólicas.   </w:t>
      </w:r>
    </w:p>
    <w:p w14:paraId="50360DBF" w14:textId="46B57A12" w:rsidR="00260C9D" w:rsidRDefault="003F318E" w:rsidP="00545DFB">
      <w:pPr>
        <w:jc w:val="both"/>
      </w:pPr>
      <w:r>
        <w:t xml:space="preserve">En una entrevista </w:t>
      </w:r>
      <w:r w:rsidR="00321FB3">
        <w:t xml:space="preserve">para el portal </w:t>
      </w:r>
      <w:proofErr w:type="spellStart"/>
      <w:r w:rsidR="00321FB3">
        <w:t>The</w:t>
      </w:r>
      <w:proofErr w:type="spellEnd"/>
      <w:r w:rsidR="00321FB3">
        <w:t xml:space="preserve"> Beat, </w:t>
      </w:r>
      <w:proofErr w:type="spellStart"/>
      <w:r w:rsidR="00321FB3">
        <w:t>Lotay</w:t>
      </w:r>
      <w:proofErr w:type="spellEnd"/>
      <w:r w:rsidR="00321FB3">
        <w:t xml:space="preserve"> aseguraba que este proyecto ha sido “un verdadero acto de amor” para las dos creadoras, que </w:t>
      </w:r>
      <w:r w:rsidR="00445E37">
        <w:t>pasaron</w:t>
      </w:r>
      <w:r w:rsidR="00321FB3">
        <w:t xml:space="preserve"> diez años dando vueltas a la historia bajo la influencia de películas como </w:t>
      </w:r>
      <w:r w:rsidR="00321FB3" w:rsidRPr="00321FB3">
        <w:rPr>
          <w:i/>
          <w:iCs/>
        </w:rPr>
        <w:t xml:space="preserve">El general </w:t>
      </w:r>
      <w:proofErr w:type="spellStart"/>
      <w:r w:rsidR="00321FB3" w:rsidRPr="00321FB3">
        <w:rPr>
          <w:i/>
          <w:iCs/>
        </w:rPr>
        <w:t>Witchfinder</w:t>
      </w:r>
      <w:proofErr w:type="spellEnd"/>
      <w:r w:rsidR="00321FB3" w:rsidRPr="00321FB3">
        <w:rPr>
          <w:i/>
          <w:iCs/>
        </w:rPr>
        <w:t xml:space="preserve"> </w:t>
      </w:r>
      <w:r w:rsidR="00BF17DD">
        <w:rPr>
          <w:i/>
          <w:iCs/>
        </w:rPr>
        <w:t>(Cuando las brujas arden)</w:t>
      </w:r>
      <w:r w:rsidR="00321FB3">
        <w:t xml:space="preserve"> o </w:t>
      </w:r>
      <w:r w:rsidR="00BF17DD">
        <w:rPr>
          <w:i/>
          <w:iCs/>
        </w:rPr>
        <w:t>El ente</w:t>
      </w:r>
      <w:r w:rsidR="00321FB3">
        <w:t>. “</w:t>
      </w:r>
      <w:r w:rsidR="00260C9D">
        <w:t xml:space="preserve">Becky dijo: </w:t>
      </w:r>
      <w:r w:rsidR="00321FB3">
        <w:t>‘</w:t>
      </w:r>
      <w:r w:rsidR="00260C9D">
        <w:t xml:space="preserve">Me encantaría hacer una historia sobre un hombre sombra, pero </w:t>
      </w:r>
      <w:r w:rsidR="00321FB3">
        <w:t xml:space="preserve">que </w:t>
      </w:r>
      <w:r w:rsidR="00260C9D">
        <w:t>se vuelve sexy y espeluznante</w:t>
      </w:r>
      <w:r w:rsidR="00321FB3">
        <w:t>’</w:t>
      </w:r>
      <w:r w:rsidR="00260C9D">
        <w:t xml:space="preserve">. Como las dos </w:t>
      </w:r>
      <w:r w:rsidR="00445E37">
        <w:t>compartíamos</w:t>
      </w:r>
      <w:r w:rsidR="00260C9D">
        <w:t xml:space="preserve"> nuestro amor por </w:t>
      </w:r>
      <w:r w:rsidR="00321FB3" w:rsidRPr="00321FB3">
        <w:rPr>
          <w:i/>
          <w:iCs/>
        </w:rPr>
        <w:t xml:space="preserve">El general </w:t>
      </w:r>
      <w:proofErr w:type="spellStart"/>
      <w:r w:rsidR="00321FB3" w:rsidRPr="00321FB3">
        <w:rPr>
          <w:i/>
          <w:iCs/>
        </w:rPr>
        <w:t>Witchfinder</w:t>
      </w:r>
      <w:proofErr w:type="spellEnd"/>
      <w:r w:rsidR="00260C9D">
        <w:t>, pensamos que debía estar ambientada en e</w:t>
      </w:r>
      <w:r w:rsidR="00321FB3">
        <w:t>se</w:t>
      </w:r>
      <w:r w:rsidR="00260C9D">
        <w:t xml:space="preserve"> mundo, en una época [el siglo XVII] en la que era horrible ser mujer y estabas perseguida. Tenías que ser de una determinada manera para encajar en la sociedad. No se te permitía experimentar los sentimientos y deseos normales de las mujeres, así que </w:t>
      </w:r>
      <w:proofErr w:type="spellStart"/>
      <w:r w:rsidR="00260C9D" w:rsidRPr="00321FB3">
        <w:rPr>
          <w:i/>
          <w:iCs/>
        </w:rPr>
        <w:t>Somna</w:t>
      </w:r>
      <w:proofErr w:type="spellEnd"/>
      <w:r w:rsidR="00260C9D">
        <w:t xml:space="preserve"> trata realmente de eso</w:t>
      </w:r>
      <w:r w:rsidR="00321FB3">
        <w:t>”, recuerda.</w:t>
      </w:r>
    </w:p>
    <w:p w14:paraId="5EA39146" w14:textId="3BA47CD6" w:rsidR="00260C9D" w:rsidRDefault="00321FB3" w:rsidP="00545DFB">
      <w:pPr>
        <w:jc w:val="both"/>
      </w:pPr>
      <w:r>
        <w:t>“</w:t>
      </w:r>
      <w:r w:rsidR="00260C9D">
        <w:t>A las mujeres no se les permitía ser seres sexuales porque nadie lo era en aquella época. Las mujeres eran perseguidas por eso y la vergüenza aparece cuando empiezas a experimentar estas cosas</w:t>
      </w:r>
      <w:r>
        <w:t xml:space="preserve">”, añade </w:t>
      </w:r>
      <w:proofErr w:type="spellStart"/>
      <w:r>
        <w:t>Lotay</w:t>
      </w:r>
      <w:proofErr w:type="spellEnd"/>
      <w:r>
        <w:t>, quien celebra que el resultado final “</w:t>
      </w:r>
      <w:r w:rsidR="00260C9D">
        <w:t>funciona tan perfectamente porque la idea se basa en el estado de sueño de la mujer. Ella tiene sueños o pesadillas y es la realidad lo que ocurre a su alrededor. Yo dibujo los sueños y Becky la realidad</w:t>
      </w:r>
      <w:r>
        <w:t>”</w:t>
      </w:r>
      <w:r w:rsidR="00260C9D">
        <w:t>.</w:t>
      </w:r>
    </w:p>
    <w:p w14:paraId="3A5A1F51" w14:textId="04452C4C" w:rsidR="00915F58" w:rsidRDefault="00321FB3" w:rsidP="00545DFB">
      <w:pPr>
        <w:jc w:val="both"/>
      </w:pPr>
      <w:r>
        <w:t xml:space="preserve">Por su parte, </w:t>
      </w:r>
      <w:proofErr w:type="spellStart"/>
      <w:r>
        <w:t>Cloonan</w:t>
      </w:r>
      <w:proofErr w:type="spellEnd"/>
      <w:r>
        <w:t xml:space="preserve"> recordaba en </w:t>
      </w:r>
      <w:proofErr w:type="spellStart"/>
      <w:r>
        <w:t>Polygon</w:t>
      </w:r>
      <w:proofErr w:type="spellEnd"/>
      <w:r>
        <w:t xml:space="preserve"> que “e</w:t>
      </w:r>
      <w:r w:rsidR="00915F58">
        <w:t xml:space="preserve">ntramos en </w:t>
      </w:r>
      <w:proofErr w:type="spellStart"/>
      <w:r w:rsidR="00915F58" w:rsidRPr="00321FB3">
        <w:rPr>
          <w:i/>
          <w:iCs/>
        </w:rPr>
        <w:t>Somna</w:t>
      </w:r>
      <w:proofErr w:type="spellEnd"/>
      <w:r w:rsidR="00915F58">
        <w:t xml:space="preserve"> sabiendo que queríamos contar una historia ambigua</w:t>
      </w:r>
      <w:r>
        <w:t xml:space="preserve">. </w:t>
      </w:r>
      <w:r w:rsidR="00915F58">
        <w:t xml:space="preserve">No hay una forma incorrecta de leer este cómic. Esperamos que gran parte de él haga pensar a la gente sobre por qué creen que es de una determinada manera. Si </w:t>
      </w:r>
      <w:r w:rsidR="001342B7">
        <w:t xml:space="preserve">piensan que </w:t>
      </w:r>
      <w:r w:rsidR="00915F58">
        <w:t xml:space="preserve">el demonio que Ingrid está viendo no es real, ¿por qué </w:t>
      </w:r>
      <w:r w:rsidR="001342B7">
        <w:t>han llegado a esa conclusión</w:t>
      </w:r>
      <w:r w:rsidR="00915F58">
        <w:t>?</w:t>
      </w:r>
      <w:r>
        <w:t>”</w:t>
      </w:r>
      <w:r w:rsidR="00915F58">
        <w:t>.</w:t>
      </w:r>
      <w:r w:rsidR="00445E37">
        <w:t xml:space="preserve"> De paso, las artistas rescatan la vieja tradición del erotismo mezclado con el terror. “</w:t>
      </w:r>
      <w:r w:rsidR="00915F58">
        <w:t xml:space="preserve">En los 80, había </w:t>
      </w:r>
      <w:r w:rsidR="00915F58">
        <w:lastRenderedPageBreak/>
        <w:t xml:space="preserve">mucho más de este tipo de terror sexual», dice </w:t>
      </w:r>
      <w:proofErr w:type="spellStart"/>
      <w:r w:rsidR="00915F58">
        <w:t>Lotay</w:t>
      </w:r>
      <w:proofErr w:type="spellEnd"/>
      <w:r w:rsidR="00915F58">
        <w:t xml:space="preserve">. </w:t>
      </w:r>
      <w:r w:rsidR="00445E37">
        <w:t>“</w:t>
      </w:r>
      <w:r w:rsidR="00915F58">
        <w:t>Ahora no hay tanto, ¡pero lo estamos recuperando!</w:t>
      </w:r>
      <w:r w:rsidR="00445E37">
        <w:t>”</w:t>
      </w:r>
      <w:r w:rsidR="00915F58">
        <w:t>.</w:t>
      </w:r>
    </w:p>
    <w:p w14:paraId="49182CEA" w14:textId="77777777" w:rsidR="00BF17DD" w:rsidRDefault="00BF17DD" w:rsidP="00545DFB">
      <w:pPr>
        <w:jc w:val="both"/>
        <w:rPr>
          <w:b/>
          <w:bCs/>
        </w:rPr>
      </w:pPr>
    </w:p>
    <w:p w14:paraId="53CAD56F" w14:textId="3E8834B7" w:rsidR="00BF17DD" w:rsidRPr="00BF17DD" w:rsidRDefault="00BF17DD" w:rsidP="00545DFB">
      <w:pPr>
        <w:jc w:val="both"/>
        <w:rPr>
          <w:b/>
          <w:bCs/>
        </w:rPr>
      </w:pPr>
      <w:r w:rsidRPr="00BF17DD">
        <w:rPr>
          <w:b/>
          <w:bCs/>
        </w:rPr>
        <w:t>‘</w:t>
      </w:r>
      <w:proofErr w:type="spellStart"/>
      <w:r w:rsidRPr="00BF17DD">
        <w:rPr>
          <w:b/>
          <w:bCs/>
        </w:rPr>
        <w:t>Somna</w:t>
      </w:r>
      <w:proofErr w:type="spellEnd"/>
      <w:r w:rsidRPr="00BF17DD">
        <w:rPr>
          <w:b/>
          <w:bCs/>
        </w:rPr>
        <w:t>’</w:t>
      </w:r>
      <w:r>
        <w:rPr>
          <w:b/>
          <w:bCs/>
        </w:rPr>
        <w:t xml:space="preserve"> marca el comienzo de la colaboración entre NORMA E</w:t>
      </w:r>
      <w:r w:rsidR="001342B7">
        <w:rPr>
          <w:b/>
          <w:bCs/>
        </w:rPr>
        <w:t>ditorial</w:t>
      </w:r>
      <w:r>
        <w:rPr>
          <w:b/>
          <w:bCs/>
        </w:rPr>
        <w:t xml:space="preserve"> y el nuevo sello editorial norteamericano DSTLRY</w:t>
      </w:r>
    </w:p>
    <w:p w14:paraId="0E833BCC" w14:textId="6128FBB2" w:rsidR="001F6A01" w:rsidRDefault="001342B7" w:rsidP="00545DFB">
      <w:pPr>
        <w:jc w:val="both"/>
      </w:pPr>
      <w:r w:rsidRPr="001342B7">
        <w:t xml:space="preserve">En 2023 David </w:t>
      </w:r>
      <w:proofErr w:type="spellStart"/>
      <w:r w:rsidRPr="001342B7">
        <w:t>Steinberger</w:t>
      </w:r>
      <w:proofErr w:type="spellEnd"/>
      <w:r w:rsidRPr="001342B7">
        <w:t xml:space="preserve"> y Chip </w:t>
      </w:r>
      <w:proofErr w:type="spellStart"/>
      <w:r w:rsidRPr="001342B7">
        <w:t>Mosher</w:t>
      </w:r>
      <w:proofErr w:type="spellEnd"/>
      <w:r w:rsidRPr="001342B7">
        <w:t>, quienes ha</w:t>
      </w:r>
      <w:r>
        <w:t xml:space="preserve">bían colaborado en la plataforma </w:t>
      </w:r>
      <w:proofErr w:type="spellStart"/>
      <w:r w:rsidR="00CB0B01">
        <w:t>C</w:t>
      </w:r>
      <w:r>
        <w:t>omi</w:t>
      </w:r>
      <w:r w:rsidR="00CB0B01">
        <w:t>x</w:t>
      </w:r>
      <w:r>
        <w:t>ology</w:t>
      </w:r>
      <w:proofErr w:type="spellEnd"/>
      <w:r>
        <w:t>, se unieron a varios de los principales talentos del cómic norteamericano para fundar este nuevo sello editorial en el que los autores son el centro</w:t>
      </w:r>
      <w:r w:rsidR="001F6A01">
        <w:t xml:space="preserve"> y por ello también socios de la compañía.</w:t>
      </w:r>
    </w:p>
    <w:p w14:paraId="2E7038EC" w14:textId="11CD1717" w:rsidR="00915F58" w:rsidRDefault="001F6A01" w:rsidP="00545DFB">
      <w:pPr>
        <w:jc w:val="both"/>
      </w:pPr>
      <w:r>
        <w:t>Otro aspecto que destacar es su nuevo formato de publicación que se aleja del estándar tradicional de 17 x 26 cm para pasar a 21,5 x 27,5 cm, un formato más amplio donde los artistas pueden exponer mejor su arte.</w:t>
      </w:r>
    </w:p>
    <w:p w14:paraId="27917279" w14:textId="1253F499" w:rsidR="00BF17DD" w:rsidRPr="001342B7" w:rsidRDefault="001F6A01" w:rsidP="00545DFB">
      <w:pPr>
        <w:jc w:val="both"/>
      </w:pPr>
      <w:r>
        <w:t xml:space="preserve">Entre los autores que están publicando actualmente en DSTLRY, y cuyas obras próximamente traerá a España NORMA Editorial, encontramos nombres tan destacados como Scott </w:t>
      </w:r>
      <w:proofErr w:type="spellStart"/>
      <w:r>
        <w:t>Snyder</w:t>
      </w:r>
      <w:proofErr w:type="spellEnd"/>
      <w:r>
        <w:t xml:space="preserve">, Francesco Francavilla, Christian Ward, </w:t>
      </w:r>
      <w:proofErr w:type="spellStart"/>
      <w:r>
        <w:t>Jock</w:t>
      </w:r>
      <w:proofErr w:type="spellEnd"/>
      <w:r>
        <w:t xml:space="preserve">, James </w:t>
      </w:r>
      <w:proofErr w:type="spellStart"/>
      <w:r>
        <w:t>Tynion</w:t>
      </w:r>
      <w:proofErr w:type="spellEnd"/>
      <w:r>
        <w:t xml:space="preserve"> IV, Eduardo Risso, Jamie </w:t>
      </w:r>
      <w:proofErr w:type="spellStart"/>
      <w:r>
        <w:t>McKelvie</w:t>
      </w:r>
      <w:proofErr w:type="spellEnd"/>
      <w:r>
        <w:t xml:space="preserve"> o Brian </w:t>
      </w:r>
      <w:proofErr w:type="spellStart"/>
      <w:r>
        <w:t>Azzarello</w:t>
      </w:r>
      <w:proofErr w:type="spellEnd"/>
      <w:r>
        <w:t>.</w:t>
      </w:r>
    </w:p>
    <w:p w14:paraId="0CAF6FF1" w14:textId="77777777" w:rsidR="00BF17DD" w:rsidRPr="001342B7" w:rsidRDefault="00BF17DD" w:rsidP="00545DFB">
      <w:pPr>
        <w:jc w:val="both"/>
      </w:pPr>
    </w:p>
    <w:p w14:paraId="31A89259" w14:textId="54595C72" w:rsidR="00CE2EE8" w:rsidRPr="00CE2EE8" w:rsidRDefault="00CE2EE8" w:rsidP="00545DFB">
      <w:pPr>
        <w:jc w:val="both"/>
        <w:rPr>
          <w:b/>
          <w:bCs/>
        </w:rPr>
      </w:pPr>
      <w:r w:rsidRPr="00CE2EE8">
        <w:rPr>
          <w:b/>
          <w:bCs/>
        </w:rPr>
        <w:t>Sobre las autoras</w:t>
      </w:r>
    </w:p>
    <w:p w14:paraId="73805BE8" w14:textId="7D0D56BC" w:rsidR="00CE2EE8" w:rsidRPr="00CE2EE8" w:rsidRDefault="00CE2EE8" w:rsidP="00545DFB">
      <w:pPr>
        <w:jc w:val="both"/>
        <w:rPr>
          <w:b/>
          <w:bCs/>
        </w:rPr>
      </w:pPr>
      <w:r w:rsidRPr="00CE2EE8">
        <w:rPr>
          <w:b/>
          <w:bCs/>
        </w:rPr>
        <w:t xml:space="preserve">Becky </w:t>
      </w:r>
      <w:proofErr w:type="spellStart"/>
      <w:r w:rsidRPr="00CE2EE8">
        <w:rPr>
          <w:b/>
          <w:bCs/>
        </w:rPr>
        <w:t>Cloonan</w:t>
      </w:r>
      <w:proofErr w:type="spellEnd"/>
    </w:p>
    <w:p w14:paraId="1EA657A1" w14:textId="705BC9F2" w:rsidR="00CE2EE8" w:rsidRDefault="00CE2EE8" w:rsidP="00545DFB">
      <w:pPr>
        <w:jc w:val="both"/>
      </w:pPr>
      <w:r>
        <w:t xml:space="preserve">Becky </w:t>
      </w:r>
      <w:proofErr w:type="spellStart"/>
      <w:r>
        <w:t>Cloonan</w:t>
      </w:r>
      <w:proofErr w:type="spellEnd"/>
      <w:r>
        <w:t xml:space="preserve"> es una dibujante y guionista de cómics estadounidense con un largo currículum de logros y reconocimientos en el sector. Destaca el premio Eisner </w:t>
      </w:r>
      <w:r w:rsidR="001F6A01">
        <w:t>2013 a mejor número único</w:t>
      </w:r>
      <w:r>
        <w:t xml:space="preserve"> por su </w:t>
      </w:r>
      <w:r w:rsidR="001F6A01">
        <w:t xml:space="preserve">cómic </w:t>
      </w:r>
      <w:r>
        <w:t>autopublica</w:t>
      </w:r>
      <w:r w:rsidR="001F6A01">
        <w:t>do</w:t>
      </w:r>
      <w:r>
        <w:t xml:space="preserve">, escrito y dibujado, </w:t>
      </w:r>
      <w:proofErr w:type="spellStart"/>
      <w:r w:rsidRPr="001F6A01">
        <w:rPr>
          <w:i/>
          <w:iCs/>
        </w:rPr>
        <w:t>The</w:t>
      </w:r>
      <w:proofErr w:type="spellEnd"/>
      <w:r w:rsidRPr="001F6A01">
        <w:rPr>
          <w:i/>
          <w:iCs/>
        </w:rPr>
        <w:t xml:space="preserve"> Mire</w:t>
      </w:r>
      <w:r>
        <w:t xml:space="preserve">. En 2023, recibió el prestigioso premio </w:t>
      </w:r>
      <w:proofErr w:type="spellStart"/>
      <w:r>
        <w:t>Inkpot</w:t>
      </w:r>
      <w:proofErr w:type="spellEnd"/>
      <w:r>
        <w:t xml:space="preserve"> de la Comic Con de San Diego, que celebra la contribución de una persona al mundo del cómic, la ciencia ficción, la fantasía, el cine, la televisión y el </w:t>
      </w:r>
      <w:proofErr w:type="spellStart"/>
      <w:r>
        <w:t>fandom</w:t>
      </w:r>
      <w:proofErr w:type="spellEnd"/>
      <w:r>
        <w:t>.</w:t>
      </w:r>
    </w:p>
    <w:p w14:paraId="6E7C8E95" w14:textId="77777777" w:rsidR="00CE2EE8" w:rsidRDefault="00CE2EE8" w:rsidP="00545DFB">
      <w:pPr>
        <w:jc w:val="both"/>
      </w:pPr>
      <w:r>
        <w:t xml:space="preserve">Más recientemente, en 2024, Becky recibió un par de premios Eisner por </w:t>
      </w:r>
      <w:proofErr w:type="spellStart"/>
      <w:r w:rsidRPr="00CB0B01">
        <w:rPr>
          <w:i/>
          <w:iCs/>
        </w:rPr>
        <w:t>Somna</w:t>
      </w:r>
      <w:proofErr w:type="spellEnd"/>
      <w:r>
        <w:t xml:space="preserve"> (Mejor Serie Nueva) y «</w:t>
      </w:r>
      <w:proofErr w:type="spellStart"/>
      <w:r>
        <w:t>The</w:t>
      </w:r>
      <w:proofErr w:type="spellEnd"/>
      <w:r>
        <w:t xml:space="preserve"> Kelpie» de </w:t>
      </w:r>
      <w:proofErr w:type="spellStart"/>
      <w:r w:rsidRPr="00CB0B01">
        <w:rPr>
          <w:i/>
          <w:iCs/>
        </w:rPr>
        <w:t>Four</w:t>
      </w:r>
      <w:proofErr w:type="spellEnd"/>
      <w:r w:rsidRPr="00CB0B01">
        <w:rPr>
          <w:i/>
          <w:iCs/>
        </w:rPr>
        <w:t xml:space="preserve"> </w:t>
      </w:r>
      <w:proofErr w:type="spellStart"/>
      <w:r w:rsidRPr="00CB0B01">
        <w:rPr>
          <w:i/>
          <w:iCs/>
        </w:rPr>
        <w:t>Gathered</w:t>
      </w:r>
      <w:proofErr w:type="spellEnd"/>
      <w:r w:rsidRPr="00CB0B01">
        <w:rPr>
          <w:i/>
          <w:iCs/>
        </w:rPr>
        <w:t xml:space="preserve"> </w:t>
      </w:r>
      <w:proofErr w:type="spellStart"/>
      <w:r w:rsidRPr="00CB0B01">
        <w:rPr>
          <w:i/>
          <w:iCs/>
        </w:rPr>
        <w:t>on</w:t>
      </w:r>
      <w:proofErr w:type="spellEnd"/>
      <w:r w:rsidRPr="00CB0B01">
        <w:rPr>
          <w:i/>
          <w:iCs/>
        </w:rPr>
        <w:t xml:space="preserve"> Christmas Eve</w:t>
      </w:r>
      <w:r>
        <w:t xml:space="preserve"> (Mejor Relato Corto).</w:t>
      </w:r>
    </w:p>
    <w:p w14:paraId="3B76D4D4" w14:textId="77777777" w:rsidR="00CE2EE8" w:rsidRDefault="00CE2EE8" w:rsidP="00545DFB">
      <w:pPr>
        <w:jc w:val="both"/>
      </w:pPr>
      <w:r>
        <w:t xml:space="preserve">A lo largo de su carrera, Becky ha trabajado con la mayoría de las editoriales del sector y en muchos títulos importantes. Es bien conocida por los aficionados por sus contribuciones en DC Comics, escribiendo </w:t>
      </w:r>
      <w:r w:rsidRPr="00CB0B01">
        <w:rPr>
          <w:i/>
          <w:iCs/>
        </w:rPr>
        <w:t xml:space="preserve">Gotham </w:t>
      </w:r>
      <w:proofErr w:type="spellStart"/>
      <w:r w:rsidRPr="00CB0B01">
        <w:rPr>
          <w:i/>
          <w:iCs/>
        </w:rPr>
        <w:t>Academy</w:t>
      </w:r>
      <w:proofErr w:type="spellEnd"/>
      <w:r>
        <w:t xml:space="preserve"> con el coguionista </w:t>
      </w:r>
      <w:proofErr w:type="spellStart"/>
      <w:r>
        <w:t>Brenden</w:t>
      </w:r>
      <w:proofErr w:type="spellEnd"/>
      <w:r>
        <w:t xml:space="preserve"> Fletcher y las populares series </w:t>
      </w:r>
      <w:r w:rsidRPr="00CB0B01">
        <w:rPr>
          <w:i/>
          <w:iCs/>
        </w:rPr>
        <w:t xml:space="preserve">Wonder </w:t>
      </w:r>
      <w:proofErr w:type="spellStart"/>
      <w:r w:rsidRPr="00CB0B01">
        <w:rPr>
          <w:i/>
          <w:iCs/>
        </w:rPr>
        <w:t>Woman</w:t>
      </w:r>
      <w:proofErr w:type="spellEnd"/>
      <w:r>
        <w:t xml:space="preserve"> y </w:t>
      </w:r>
      <w:proofErr w:type="spellStart"/>
      <w:r w:rsidRPr="00CB0B01">
        <w:rPr>
          <w:i/>
          <w:iCs/>
        </w:rPr>
        <w:t>Batgirls</w:t>
      </w:r>
      <w:proofErr w:type="spellEnd"/>
      <w:r>
        <w:t xml:space="preserve"> con su compañero Michael Conrad. </w:t>
      </w:r>
      <w:proofErr w:type="spellStart"/>
      <w:r>
        <w:t>Cloonan</w:t>
      </w:r>
      <w:proofErr w:type="spellEnd"/>
      <w:r>
        <w:t xml:space="preserve"> también ha realizado trabajos artísticos notables en DC, como </w:t>
      </w:r>
      <w:r w:rsidRPr="00CB0B01">
        <w:rPr>
          <w:i/>
          <w:iCs/>
        </w:rPr>
        <w:t xml:space="preserve">American </w:t>
      </w:r>
      <w:proofErr w:type="spellStart"/>
      <w:r w:rsidRPr="00CB0B01">
        <w:rPr>
          <w:i/>
          <w:iCs/>
        </w:rPr>
        <w:t>Virgin</w:t>
      </w:r>
      <w:proofErr w:type="spellEnd"/>
      <w:r w:rsidRPr="00CB0B01">
        <w:rPr>
          <w:i/>
          <w:iCs/>
        </w:rPr>
        <w:t xml:space="preserve">, </w:t>
      </w:r>
      <w:proofErr w:type="spellStart"/>
      <w:r w:rsidRPr="00CB0B01">
        <w:rPr>
          <w:i/>
          <w:iCs/>
        </w:rPr>
        <w:t>Northlanders</w:t>
      </w:r>
      <w:proofErr w:type="spellEnd"/>
      <w:r>
        <w:t xml:space="preserve"> y </w:t>
      </w:r>
      <w:proofErr w:type="spellStart"/>
      <w:r w:rsidRPr="00CB0B01">
        <w:rPr>
          <w:i/>
          <w:iCs/>
        </w:rPr>
        <w:t>Swamp</w:t>
      </w:r>
      <w:proofErr w:type="spellEnd"/>
      <w:r w:rsidRPr="00CB0B01">
        <w:rPr>
          <w:i/>
          <w:iCs/>
        </w:rPr>
        <w:t xml:space="preserve"> </w:t>
      </w:r>
      <w:proofErr w:type="spellStart"/>
      <w:r w:rsidRPr="00CB0B01">
        <w:rPr>
          <w:i/>
          <w:iCs/>
        </w:rPr>
        <w:t>Thing</w:t>
      </w:r>
      <w:proofErr w:type="spellEnd"/>
      <w:r>
        <w:t xml:space="preserve">. También fue la primera mujer creadora en dibujar un número completo de </w:t>
      </w:r>
      <w:r w:rsidRPr="00CB0B01">
        <w:rPr>
          <w:i/>
          <w:iCs/>
        </w:rPr>
        <w:t>Batman</w:t>
      </w:r>
      <w:r>
        <w:t>.</w:t>
      </w:r>
    </w:p>
    <w:p w14:paraId="441AD0B5" w14:textId="39EFD4E2" w:rsidR="00CE2EE8" w:rsidRDefault="00CE2EE8" w:rsidP="00545DFB">
      <w:pPr>
        <w:jc w:val="both"/>
      </w:pPr>
      <w:r>
        <w:lastRenderedPageBreak/>
        <w:t xml:space="preserve">Otras obras importantes son </w:t>
      </w:r>
      <w:r w:rsidRPr="00CB0B01">
        <w:rPr>
          <w:i/>
          <w:iCs/>
        </w:rPr>
        <w:t>DEMO</w:t>
      </w:r>
      <w:r>
        <w:t xml:space="preserve">, que fue nominada a dos premios Eisner en 2004, y </w:t>
      </w:r>
      <w:r w:rsidRPr="00CB0B01">
        <w:rPr>
          <w:i/>
          <w:iCs/>
        </w:rPr>
        <w:t xml:space="preserve">East </w:t>
      </w:r>
      <w:proofErr w:type="spellStart"/>
      <w:r w:rsidRPr="00CB0B01">
        <w:rPr>
          <w:i/>
          <w:iCs/>
        </w:rPr>
        <w:t>Coast</w:t>
      </w:r>
      <w:proofErr w:type="spellEnd"/>
      <w:r w:rsidRPr="00CB0B01">
        <w:rPr>
          <w:i/>
          <w:iCs/>
        </w:rPr>
        <w:t xml:space="preserve"> </w:t>
      </w:r>
      <w:proofErr w:type="spellStart"/>
      <w:r w:rsidRPr="00CB0B01">
        <w:rPr>
          <w:i/>
          <w:iCs/>
        </w:rPr>
        <w:t>Rising</w:t>
      </w:r>
      <w:proofErr w:type="spellEnd"/>
      <w:r>
        <w:t xml:space="preserve">, que le valió una tercera nominación al Eisner por su primera novela gráfica en solitario. En </w:t>
      </w:r>
      <w:proofErr w:type="spellStart"/>
      <w:r>
        <w:t>Dark</w:t>
      </w:r>
      <w:proofErr w:type="spellEnd"/>
      <w:r>
        <w:t xml:space="preserve"> </w:t>
      </w:r>
      <w:proofErr w:type="spellStart"/>
      <w:r>
        <w:t>Horse</w:t>
      </w:r>
      <w:proofErr w:type="spellEnd"/>
      <w:r>
        <w:t xml:space="preserve"> Comics, </w:t>
      </w:r>
      <w:proofErr w:type="spellStart"/>
      <w:r>
        <w:t>Cloonan</w:t>
      </w:r>
      <w:proofErr w:type="spellEnd"/>
      <w:r>
        <w:t xml:space="preserve"> también contribuyó con su arte a </w:t>
      </w:r>
      <w:r w:rsidRPr="00CB0B01">
        <w:rPr>
          <w:i/>
          <w:iCs/>
        </w:rPr>
        <w:t>Conan</w:t>
      </w:r>
      <w:r>
        <w:t xml:space="preserve"> y </w:t>
      </w:r>
      <w:proofErr w:type="spellStart"/>
      <w:r w:rsidRPr="00CB0B01">
        <w:rPr>
          <w:i/>
          <w:iCs/>
        </w:rPr>
        <w:t>The</w:t>
      </w:r>
      <w:proofErr w:type="spellEnd"/>
      <w:r w:rsidRPr="00CB0B01">
        <w:rPr>
          <w:i/>
          <w:iCs/>
        </w:rPr>
        <w:t xml:space="preserve"> True </w:t>
      </w:r>
      <w:proofErr w:type="spellStart"/>
      <w:r w:rsidRPr="00CB0B01">
        <w:rPr>
          <w:i/>
          <w:iCs/>
        </w:rPr>
        <w:t>Lives</w:t>
      </w:r>
      <w:proofErr w:type="spellEnd"/>
      <w:r w:rsidRPr="00CB0B01">
        <w:rPr>
          <w:i/>
          <w:iCs/>
        </w:rPr>
        <w:t xml:space="preserve"> </w:t>
      </w:r>
      <w:proofErr w:type="spellStart"/>
      <w:r w:rsidRPr="00CB0B01">
        <w:rPr>
          <w:i/>
          <w:iCs/>
        </w:rPr>
        <w:t>of</w:t>
      </w:r>
      <w:proofErr w:type="spellEnd"/>
      <w:r w:rsidRPr="00CB0B01">
        <w:rPr>
          <w:i/>
          <w:iCs/>
        </w:rPr>
        <w:t xml:space="preserve"> </w:t>
      </w:r>
      <w:proofErr w:type="spellStart"/>
      <w:r w:rsidRPr="00CB0B01">
        <w:rPr>
          <w:i/>
          <w:iCs/>
        </w:rPr>
        <w:t>the</w:t>
      </w:r>
      <w:proofErr w:type="spellEnd"/>
      <w:r w:rsidRPr="00CB0B01">
        <w:rPr>
          <w:i/>
          <w:iCs/>
        </w:rPr>
        <w:t xml:space="preserve"> </w:t>
      </w:r>
      <w:proofErr w:type="spellStart"/>
      <w:r w:rsidRPr="00CB0B01">
        <w:rPr>
          <w:i/>
          <w:iCs/>
        </w:rPr>
        <w:t>Fabulous</w:t>
      </w:r>
      <w:proofErr w:type="spellEnd"/>
      <w:r w:rsidRPr="00CB0B01">
        <w:rPr>
          <w:i/>
          <w:iCs/>
        </w:rPr>
        <w:t xml:space="preserve"> </w:t>
      </w:r>
      <w:proofErr w:type="spellStart"/>
      <w:r w:rsidRPr="00CB0B01">
        <w:rPr>
          <w:i/>
          <w:iCs/>
        </w:rPr>
        <w:t>Killjoys</w:t>
      </w:r>
      <w:proofErr w:type="spellEnd"/>
      <w:r>
        <w:t xml:space="preserve">. Escrita por Gerard </w:t>
      </w:r>
      <w:proofErr w:type="spellStart"/>
      <w:r>
        <w:t>Way</w:t>
      </w:r>
      <w:proofErr w:type="spellEnd"/>
      <w:r>
        <w:t xml:space="preserve">, de </w:t>
      </w:r>
      <w:proofErr w:type="spellStart"/>
      <w:r>
        <w:t>My</w:t>
      </w:r>
      <w:proofErr w:type="spellEnd"/>
      <w:r>
        <w:t xml:space="preserve"> Chemical Romance, </w:t>
      </w:r>
      <w:proofErr w:type="spellStart"/>
      <w:r w:rsidRPr="00CB0B01">
        <w:rPr>
          <w:i/>
          <w:iCs/>
        </w:rPr>
        <w:t>Killjoys</w:t>
      </w:r>
      <w:proofErr w:type="spellEnd"/>
      <w:r>
        <w:t xml:space="preserve"> fue un éxito que sirvió de secuela al popular álbum conceptual de MCR, </w:t>
      </w:r>
      <w:proofErr w:type="spellStart"/>
      <w:r w:rsidRPr="00CB0B01">
        <w:rPr>
          <w:i/>
          <w:iCs/>
        </w:rPr>
        <w:t>Danger</w:t>
      </w:r>
      <w:proofErr w:type="spellEnd"/>
      <w:r w:rsidRPr="00CB0B01">
        <w:rPr>
          <w:i/>
          <w:iCs/>
        </w:rPr>
        <w:t xml:space="preserve"> </w:t>
      </w:r>
      <w:proofErr w:type="spellStart"/>
      <w:r w:rsidRPr="00CB0B01">
        <w:rPr>
          <w:i/>
          <w:iCs/>
        </w:rPr>
        <w:t>Days</w:t>
      </w:r>
      <w:proofErr w:type="spellEnd"/>
      <w:r>
        <w:t>.</w:t>
      </w:r>
    </w:p>
    <w:p w14:paraId="53C59654" w14:textId="75BECE75" w:rsidR="00CE2EE8" w:rsidRDefault="00CE2EE8" w:rsidP="00545DFB">
      <w:pPr>
        <w:jc w:val="both"/>
      </w:pPr>
      <w:r>
        <w:t xml:space="preserve">En Marvel, </w:t>
      </w:r>
      <w:proofErr w:type="spellStart"/>
      <w:r>
        <w:t>Cloonan</w:t>
      </w:r>
      <w:proofErr w:type="spellEnd"/>
      <w:r>
        <w:t xml:space="preserve"> es más conocida por su trabajo en </w:t>
      </w:r>
      <w:r w:rsidR="00CB0B01">
        <w:rPr>
          <w:i/>
          <w:iCs/>
        </w:rPr>
        <w:t>El Castigador</w:t>
      </w:r>
      <w:r>
        <w:t xml:space="preserve"> con el difunto Steve Dillon. Becky también ha colaborado con </w:t>
      </w:r>
      <w:proofErr w:type="spellStart"/>
      <w:r>
        <w:t>Image</w:t>
      </w:r>
      <w:proofErr w:type="spellEnd"/>
      <w:r>
        <w:t xml:space="preserve"> Comics, escribiendo </w:t>
      </w:r>
      <w:proofErr w:type="spellStart"/>
      <w:r w:rsidRPr="00CB0B01">
        <w:rPr>
          <w:i/>
          <w:iCs/>
        </w:rPr>
        <w:t>Southern</w:t>
      </w:r>
      <w:proofErr w:type="spellEnd"/>
      <w:r w:rsidRPr="00CB0B01">
        <w:rPr>
          <w:i/>
          <w:iCs/>
        </w:rPr>
        <w:t xml:space="preserve"> Cross</w:t>
      </w:r>
      <w:r>
        <w:t xml:space="preserve"> y recopilando su célebre obra autopublicada en la antología </w:t>
      </w:r>
      <w:proofErr w:type="spellStart"/>
      <w:r w:rsidRPr="00CB0B01">
        <w:rPr>
          <w:i/>
          <w:iCs/>
        </w:rPr>
        <w:t>By</w:t>
      </w:r>
      <w:proofErr w:type="spellEnd"/>
      <w:r w:rsidRPr="00CB0B01">
        <w:rPr>
          <w:i/>
          <w:iCs/>
        </w:rPr>
        <w:t xml:space="preserve"> Chance </w:t>
      </w:r>
      <w:proofErr w:type="spellStart"/>
      <w:r w:rsidRPr="00CB0B01">
        <w:rPr>
          <w:i/>
          <w:iCs/>
        </w:rPr>
        <w:t>or</w:t>
      </w:r>
      <w:proofErr w:type="spellEnd"/>
      <w:r w:rsidRPr="00CB0B01">
        <w:rPr>
          <w:i/>
          <w:iCs/>
        </w:rPr>
        <w:t xml:space="preserve"> Providence.</w:t>
      </w:r>
    </w:p>
    <w:p w14:paraId="01496C70" w14:textId="77777777" w:rsidR="00CB0B01" w:rsidRDefault="00CB0B01" w:rsidP="00545DFB">
      <w:pPr>
        <w:jc w:val="both"/>
        <w:rPr>
          <w:b/>
          <w:bCs/>
        </w:rPr>
      </w:pPr>
    </w:p>
    <w:p w14:paraId="20B8AB43" w14:textId="34036513" w:rsidR="00CE2EE8" w:rsidRPr="00CE2EE8" w:rsidRDefault="00CE2EE8" w:rsidP="00545DFB">
      <w:pPr>
        <w:jc w:val="both"/>
        <w:rPr>
          <w:b/>
          <w:bCs/>
        </w:rPr>
      </w:pPr>
      <w:r w:rsidRPr="00CE2EE8">
        <w:rPr>
          <w:b/>
          <w:bCs/>
        </w:rPr>
        <w:t xml:space="preserve">Tula </w:t>
      </w:r>
      <w:proofErr w:type="spellStart"/>
      <w:r w:rsidRPr="00CE2EE8">
        <w:rPr>
          <w:b/>
          <w:bCs/>
        </w:rPr>
        <w:t>Lotay</w:t>
      </w:r>
      <w:proofErr w:type="spellEnd"/>
    </w:p>
    <w:p w14:paraId="4714A0B8" w14:textId="77777777" w:rsidR="00CE2EE8" w:rsidRDefault="00CE2EE8" w:rsidP="00545DFB">
      <w:pPr>
        <w:jc w:val="both"/>
      </w:pPr>
      <w:r>
        <w:t xml:space="preserve">Tula </w:t>
      </w:r>
      <w:proofErr w:type="spellStart"/>
      <w:r>
        <w:t>Lotay</w:t>
      </w:r>
      <w:proofErr w:type="spellEnd"/>
      <w:r>
        <w:t xml:space="preserve"> es el seudónimo de la ilustradora Lisa Wood. Nacida y criada en Yorkshire, Inglaterra, Tula está especializada en cómics, cine e ilustración editorial, además de ser la fundadora y antigua directora del mundialmente conocido </w:t>
      </w:r>
      <w:proofErr w:type="spellStart"/>
      <w:r>
        <w:t>Thought</w:t>
      </w:r>
      <w:proofErr w:type="spellEnd"/>
      <w:r>
        <w:t xml:space="preserve"> </w:t>
      </w:r>
      <w:proofErr w:type="spellStart"/>
      <w:r>
        <w:t>Bubble</w:t>
      </w:r>
      <w:proofErr w:type="spellEnd"/>
      <w:r>
        <w:t xml:space="preserve"> Festival.</w:t>
      </w:r>
    </w:p>
    <w:p w14:paraId="5F78468B" w14:textId="7749B4CD" w:rsidR="00CE2EE8" w:rsidRDefault="00CE2EE8" w:rsidP="00545DFB">
      <w:pPr>
        <w:jc w:val="both"/>
      </w:pPr>
      <w:r>
        <w:t xml:space="preserve">Tula es conocida sobre todo por su trabajo de interiores en </w:t>
      </w:r>
      <w:proofErr w:type="spellStart"/>
      <w:r w:rsidRPr="00CB0B01">
        <w:rPr>
          <w:i/>
          <w:iCs/>
        </w:rPr>
        <w:t>Bodies</w:t>
      </w:r>
      <w:proofErr w:type="spellEnd"/>
      <w:r w:rsidRPr="00CB0B01">
        <w:rPr>
          <w:i/>
          <w:iCs/>
        </w:rPr>
        <w:t xml:space="preserve">, </w:t>
      </w:r>
      <w:proofErr w:type="spellStart"/>
      <w:r w:rsidRPr="00CB0B01">
        <w:rPr>
          <w:i/>
          <w:iCs/>
        </w:rPr>
        <w:t>All-Star</w:t>
      </w:r>
      <w:proofErr w:type="spellEnd"/>
      <w:r w:rsidRPr="00CB0B01">
        <w:rPr>
          <w:i/>
          <w:iCs/>
        </w:rPr>
        <w:t xml:space="preserve"> Batman, Supreme Blue Rose</w:t>
      </w:r>
      <w:r>
        <w:t xml:space="preserve"> y </w:t>
      </w:r>
      <w:r w:rsidR="00CB0B01">
        <w:rPr>
          <w:i/>
          <w:iCs/>
        </w:rPr>
        <w:t>Bruja Escarlata</w:t>
      </w:r>
      <w:r>
        <w:t xml:space="preserve">. </w:t>
      </w:r>
      <w:proofErr w:type="gramStart"/>
      <w:r>
        <w:t xml:space="preserve">También es una prolífica y consumada portadista, que trabaja regularmente para Marvel, DC, </w:t>
      </w:r>
      <w:proofErr w:type="spellStart"/>
      <w:r>
        <w:t>Image</w:t>
      </w:r>
      <w:proofErr w:type="spellEnd"/>
      <w:r>
        <w:t xml:space="preserve"> y Boom!</w:t>
      </w:r>
      <w:proofErr w:type="gramEnd"/>
      <w:r>
        <w:t xml:space="preserve"> </w:t>
      </w:r>
      <w:proofErr w:type="spellStart"/>
      <w:r>
        <w:t>Studios</w:t>
      </w:r>
      <w:proofErr w:type="spellEnd"/>
      <w:r>
        <w:t xml:space="preserve">, además de colaborar habitualmente en las portadas de series como </w:t>
      </w:r>
      <w:proofErr w:type="spellStart"/>
      <w:r w:rsidRPr="00CB0B01">
        <w:rPr>
          <w:i/>
          <w:iCs/>
        </w:rPr>
        <w:t>Catwoman</w:t>
      </w:r>
      <w:proofErr w:type="spellEnd"/>
      <w:r w:rsidRPr="00CB0B01">
        <w:rPr>
          <w:i/>
          <w:iCs/>
        </w:rPr>
        <w:t xml:space="preserve">, </w:t>
      </w:r>
      <w:proofErr w:type="spellStart"/>
      <w:r w:rsidRPr="00CB0B01">
        <w:rPr>
          <w:i/>
          <w:iCs/>
        </w:rPr>
        <w:t>The</w:t>
      </w:r>
      <w:proofErr w:type="spellEnd"/>
      <w:r w:rsidRPr="00CB0B01">
        <w:rPr>
          <w:i/>
          <w:iCs/>
        </w:rPr>
        <w:t xml:space="preserve"> </w:t>
      </w:r>
      <w:proofErr w:type="spellStart"/>
      <w:r w:rsidRPr="00CB0B01">
        <w:rPr>
          <w:i/>
          <w:iCs/>
        </w:rPr>
        <w:t>Walking</w:t>
      </w:r>
      <w:proofErr w:type="spellEnd"/>
      <w:r w:rsidRPr="00CB0B01">
        <w:rPr>
          <w:i/>
          <w:iCs/>
        </w:rPr>
        <w:t xml:space="preserve"> </w:t>
      </w:r>
      <w:proofErr w:type="spellStart"/>
      <w:r w:rsidRPr="00CB0B01">
        <w:rPr>
          <w:i/>
          <w:iCs/>
        </w:rPr>
        <w:t>Dead</w:t>
      </w:r>
      <w:proofErr w:type="spellEnd"/>
      <w:r w:rsidRPr="00CB0B01">
        <w:rPr>
          <w:i/>
          <w:iCs/>
        </w:rPr>
        <w:t xml:space="preserve">, </w:t>
      </w:r>
      <w:proofErr w:type="spellStart"/>
      <w:r w:rsidRPr="00CB0B01">
        <w:rPr>
          <w:i/>
          <w:iCs/>
        </w:rPr>
        <w:t>Faithless</w:t>
      </w:r>
      <w:proofErr w:type="spellEnd"/>
      <w:r>
        <w:t xml:space="preserve"> y </w:t>
      </w:r>
      <w:proofErr w:type="spellStart"/>
      <w:r w:rsidRPr="00CB0B01">
        <w:rPr>
          <w:i/>
          <w:iCs/>
        </w:rPr>
        <w:t>Bloodshot</w:t>
      </w:r>
      <w:proofErr w:type="spellEnd"/>
      <w:r w:rsidRPr="00CB0B01">
        <w:rPr>
          <w:i/>
          <w:iCs/>
        </w:rPr>
        <w:t xml:space="preserve"> </w:t>
      </w:r>
      <w:proofErr w:type="spellStart"/>
      <w:r w:rsidRPr="00CB0B01">
        <w:rPr>
          <w:i/>
          <w:iCs/>
        </w:rPr>
        <w:t>Reborn</w:t>
      </w:r>
      <w:proofErr w:type="spellEnd"/>
      <w:r w:rsidRPr="00CB0B01">
        <w:rPr>
          <w:i/>
          <w:iCs/>
        </w:rPr>
        <w:t>.</w:t>
      </w:r>
      <w:r>
        <w:t xml:space="preserve"> Fuera de los cómics, </w:t>
      </w:r>
      <w:proofErr w:type="spellStart"/>
      <w:r>
        <w:t>Lotay</w:t>
      </w:r>
      <w:proofErr w:type="spellEnd"/>
      <w:r>
        <w:t xml:space="preserve"> es un pilar en la escena de los carteles de cine alternativo, contribuyendo con su arte a proyectos con licencia oficial como </w:t>
      </w:r>
      <w:r w:rsidR="00CB0B01">
        <w:rPr>
          <w:i/>
          <w:iCs/>
        </w:rPr>
        <w:t>Viuda negra</w:t>
      </w:r>
      <w:r>
        <w:t xml:space="preserve"> de Marvel </w:t>
      </w:r>
      <w:proofErr w:type="spellStart"/>
      <w:r>
        <w:t>Studio</w:t>
      </w:r>
      <w:r w:rsidR="00CB0B01">
        <w:t>s</w:t>
      </w:r>
      <w:proofErr w:type="spellEnd"/>
      <w:r>
        <w:t xml:space="preserve">, </w:t>
      </w:r>
      <w:r w:rsidR="00CB0B01">
        <w:rPr>
          <w:i/>
          <w:iCs/>
        </w:rPr>
        <w:t>La doncella</w:t>
      </w:r>
      <w:r>
        <w:t xml:space="preserve">, </w:t>
      </w:r>
      <w:r w:rsidRPr="00CB0B01">
        <w:rPr>
          <w:i/>
          <w:iCs/>
        </w:rPr>
        <w:t xml:space="preserve">Personal </w:t>
      </w:r>
      <w:proofErr w:type="spellStart"/>
      <w:r w:rsidRPr="00CB0B01">
        <w:rPr>
          <w:i/>
          <w:iCs/>
        </w:rPr>
        <w:t>Shopper</w:t>
      </w:r>
      <w:proofErr w:type="spellEnd"/>
      <w:r w:rsidRPr="00CB0B01">
        <w:rPr>
          <w:i/>
          <w:iCs/>
        </w:rPr>
        <w:t xml:space="preserve">, </w:t>
      </w:r>
      <w:proofErr w:type="spellStart"/>
      <w:r w:rsidRPr="00CB0B01">
        <w:rPr>
          <w:i/>
          <w:iCs/>
        </w:rPr>
        <w:t>The</w:t>
      </w:r>
      <w:proofErr w:type="spellEnd"/>
      <w:r w:rsidRPr="00CB0B01">
        <w:rPr>
          <w:i/>
          <w:iCs/>
        </w:rPr>
        <w:t xml:space="preserve"> </w:t>
      </w:r>
      <w:proofErr w:type="spellStart"/>
      <w:r w:rsidRPr="00CB0B01">
        <w:rPr>
          <w:i/>
          <w:iCs/>
        </w:rPr>
        <w:t>Last</w:t>
      </w:r>
      <w:proofErr w:type="spellEnd"/>
      <w:r w:rsidRPr="00CB0B01">
        <w:rPr>
          <w:i/>
          <w:iCs/>
        </w:rPr>
        <w:t xml:space="preserve"> </w:t>
      </w:r>
      <w:proofErr w:type="spellStart"/>
      <w:r w:rsidRPr="00CB0B01">
        <w:rPr>
          <w:i/>
          <w:iCs/>
        </w:rPr>
        <w:t>of</w:t>
      </w:r>
      <w:proofErr w:type="spellEnd"/>
      <w:r w:rsidRPr="00CB0B01">
        <w:rPr>
          <w:i/>
          <w:iCs/>
        </w:rPr>
        <w:t xml:space="preserve"> </w:t>
      </w:r>
      <w:proofErr w:type="spellStart"/>
      <w:r w:rsidRPr="00CB0B01">
        <w:rPr>
          <w:i/>
          <w:iCs/>
        </w:rPr>
        <w:t>Us</w:t>
      </w:r>
      <w:proofErr w:type="spellEnd"/>
      <w:r>
        <w:t xml:space="preserve"> y muchos otros.</w:t>
      </w:r>
    </w:p>
    <w:p w14:paraId="712FE1F2" w14:textId="26AAE9B1" w:rsidR="00CE2EE8" w:rsidRDefault="00CE2EE8" w:rsidP="00545DFB">
      <w:pPr>
        <w:jc w:val="both"/>
      </w:pPr>
      <w:r>
        <w:t xml:space="preserve">En 2015 fue nominada al GLAAD Media </w:t>
      </w:r>
      <w:proofErr w:type="spellStart"/>
      <w:r>
        <w:t>Award</w:t>
      </w:r>
      <w:proofErr w:type="spellEnd"/>
      <w:r>
        <w:t xml:space="preserve"> al mejor cómic por </w:t>
      </w:r>
      <w:proofErr w:type="spellStart"/>
      <w:r w:rsidRPr="00CB0B01">
        <w:rPr>
          <w:i/>
          <w:iCs/>
        </w:rPr>
        <w:t>The</w:t>
      </w:r>
      <w:proofErr w:type="spellEnd"/>
      <w:r w:rsidRPr="00CB0B01">
        <w:rPr>
          <w:i/>
          <w:iCs/>
        </w:rPr>
        <w:t xml:space="preserve"> </w:t>
      </w:r>
      <w:proofErr w:type="spellStart"/>
      <w:r w:rsidRPr="00CB0B01">
        <w:rPr>
          <w:i/>
          <w:iCs/>
        </w:rPr>
        <w:t>Wicked</w:t>
      </w:r>
      <w:proofErr w:type="spellEnd"/>
      <w:r w:rsidRPr="00CB0B01">
        <w:rPr>
          <w:i/>
          <w:iCs/>
        </w:rPr>
        <w:t xml:space="preserve"> and </w:t>
      </w:r>
      <w:proofErr w:type="spellStart"/>
      <w:r w:rsidRPr="00CB0B01">
        <w:rPr>
          <w:i/>
          <w:iCs/>
        </w:rPr>
        <w:t>The</w:t>
      </w:r>
      <w:proofErr w:type="spellEnd"/>
      <w:r w:rsidRPr="00CB0B01">
        <w:rPr>
          <w:i/>
          <w:iCs/>
        </w:rPr>
        <w:t xml:space="preserve"> Divine</w:t>
      </w:r>
      <w:r>
        <w:t xml:space="preserve"> </w:t>
      </w:r>
      <w:r w:rsidR="00CB0B01">
        <w:t xml:space="preserve">n.º </w:t>
      </w:r>
      <w:r>
        <w:t xml:space="preserve">13. Esto fue seguido por más elogios cuando Tula fue galardonada con el Premio Humanitario Bob Clampett por el comité Eisner de la Comic Con de San Diego por su trabajo caritativo y de recaudación de fondos en 2019. Su mayor logro llegó una vez más en la </w:t>
      </w:r>
      <w:r w:rsidR="00CB0B01">
        <w:t>Comic Con de San Diego</w:t>
      </w:r>
      <w:r>
        <w:t xml:space="preserve">, cuando en 2023 ganó un premio Eisner al Mejor Cómic Digital por </w:t>
      </w:r>
      <w:proofErr w:type="spellStart"/>
      <w:r w:rsidRPr="00CB0B01">
        <w:rPr>
          <w:i/>
          <w:iCs/>
        </w:rPr>
        <w:t>Barnstormers</w:t>
      </w:r>
      <w:proofErr w:type="spellEnd"/>
      <w:r>
        <w:t xml:space="preserve"> con Scott </w:t>
      </w:r>
      <w:proofErr w:type="spellStart"/>
      <w:r>
        <w:t>Snyder</w:t>
      </w:r>
      <w:proofErr w:type="spellEnd"/>
      <w:r>
        <w:t xml:space="preserve"> y </w:t>
      </w:r>
      <w:proofErr w:type="spellStart"/>
      <w:r>
        <w:t>Comixology</w:t>
      </w:r>
      <w:proofErr w:type="spellEnd"/>
      <w:r>
        <w:t xml:space="preserve">. En 2024 volvió a ganar el mismo premio, esta vez el Eisner a la mejor </w:t>
      </w:r>
      <w:r w:rsidR="00CB0B01">
        <w:t>s</w:t>
      </w:r>
      <w:r>
        <w:t xml:space="preserve">erie nueva por </w:t>
      </w:r>
      <w:proofErr w:type="spellStart"/>
      <w:r w:rsidRPr="00CB0B01">
        <w:rPr>
          <w:i/>
          <w:iCs/>
        </w:rPr>
        <w:t>Somna</w:t>
      </w:r>
      <w:proofErr w:type="spellEnd"/>
      <w:r w:rsidRPr="00CB0B01">
        <w:rPr>
          <w:i/>
          <w:iCs/>
        </w:rPr>
        <w:t xml:space="preserve">. </w:t>
      </w:r>
    </w:p>
    <w:p w14:paraId="54FBFB45" w14:textId="77777777" w:rsidR="00CE2EE8" w:rsidRDefault="00CE2EE8" w:rsidP="00CE2EE8"/>
    <w:p w14:paraId="37B0278D" w14:textId="5F9DF60F" w:rsidR="00545DFB" w:rsidRPr="00545DFB" w:rsidRDefault="00545DFB" w:rsidP="00545DFB">
      <w:pPr>
        <w:pStyle w:val="Sinespaciado"/>
        <w:rPr>
          <w:b/>
          <w:bCs/>
        </w:rPr>
      </w:pPr>
      <w:r w:rsidRPr="00545DFB">
        <w:rPr>
          <w:b/>
          <w:bCs/>
        </w:rPr>
        <w:t>Datos técnicos</w:t>
      </w:r>
    </w:p>
    <w:p w14:paraId="3CFCB97A" w14:textId="77777777" w:rsidR="00545DFB" w:rsidRPr="00545DFB" w:rsidRDefault="00545DFB" w:rsidP="00545DFB">
      <w:pPr>
        <w:pStyle w:val="Sinespaciado"/>
        <w:rPr>
          <w:sz w:val="20"/>
          <w:szCs w:val="20"/>
        </w:rPr>
      </w:pPr>
      <w:r w:rsidRPr="00545DFB">
        <w:rPr>
          <w:sz w:val="20"/>
          <w:szCs w:val="20"/>
        </w:rPr>
        <w:t>Cartoné</w:t>
      </w:r>
    </w:p>
    <w:p w14:paraId="12DAECC9" w14:textId="2F5F9309" w:rsidR="00545DFB" w:rsidRPr="00545DFB" w:rsidRDefault="00545DFB" w:rsidP="00545DFB">
      <w:pPr>
        <w:pStyle w:val="Sinespaciado"/>
        <w:rPr>
          <w:sz w:val="20"/>
          <w:szCs w:val="20"/>
        </w:rPr>
      </w:pPr>
      <w:r w:rsidRPr="00545DFB">
        <w:rPr>
          <w:sz w:val="20"/>
          <w:szCs w:val="20"/>
        </w:rPr>
        <w:t>21,5 x 27,5</w:t>
      </w:r>
      <w:r w:rsidRPr="00545DFB">
        <w:rPr>
          <w:sz w:val="20"/>
          <w:szCs w:val="20"/>
        </w:rPr>
        <w:t xml:space="preserve"> cm</w:t>
      </w:r>
    </w:p>
    <w:p w14:paraId="570D8EE7" w14:textId="29A2DB8C" w:rsidR="00545DFB" w:rsidRPr="00545DFB" w:rsidRDefault="00545DFB" w:rsidP="00545DFB">
      <w:pPr>
        <w:pStyle w:val="Sinespaciado"/>
        <w:rPr>
          <w:sz w:val="20"/>
          <w:szCs w:val="20"/>
        </w:rPr>
      </w:pPr>
      <w:r w:rsidRPr="00545DFB">
        <w:rPr>
          <w:sz w:val="20"/>
          <w:szCs w:val="20"/>
        </w:rPr>
        <w:t>200</w:t>
      </w:r>
      <w:r w:rsidRPr="00545DFB">
        <w:rPr>
          <w:sz w:val="20"/>
          <w:szCs w:val="20"/>
        </w:rPr>
        <w:t xml:space="preserve"> págs.</w:t>
      </w:r>
      <w:r w:rsidRPr="00545DFB">
        <w:rPr>
          <w:sz w:val="20"/>
          <w:szCs w:val="20"/>
        </w:rPr>
        <w:t xml:space="preserve"> color</w:t>
      </w:r>
    </w:p>
    <w:p w14:paraId="55EB4D5F" w14:textId="42B29C02" w:rsidR="00545DFB" w:rsidRPr="00545DFB" w:rsidRDefault="00545DFB" w:rsidP="00545DFB">
      <w:pPr>
        <w:pStyle w:val="Sinespaciado"/>
        <w:rPr>
          <w:sz w:val="20"/>
          <w:szCs w:val="20"/>
        </w:rPr>
      </w:pPr>
      <w:r w:rsidRPr="00545DFB">
        <w:rPr>
          <w:sz w:val="20"/>
          <w:szCs w:val="20"/>
        </w:rPr>
        <w:t>ISBN</w:t>
      </w:r>
      <w:r w:rsidRPr="00545DFB">
        <w:rPr>
          <w:sz w:val="20"/>
          <w:szCs w:val="20"/>
        </w:rPr>
        <w:t xml:space="preserve">: </w:t>
      </w:r>
      <w:r w:rsidRPr="00545DFB">
        <w:rPr>
          <w:sz w:val="20"/>
          <w:szCs w:val="20"/>
        </w:rPr>
        <w:t>978-84-679-7382-2</w:t>
      </w:r>
    </w:p>
    <w:p w14:paraId="6DB0ECB8" w14:textId="219BBBA7" w:rsidR="00545DFB" w:rsidRPr="00545DFB" w:rsidRDefault="00545DFB" w:rsidP="00545DFB">
      <w:pPr>
        <w:pStyle w:val="Sinespaciado"/>
        <w:rPr>
          <w:sz w:val="20"/>
          <w:szCs w:val="20"/>
        </w:rPr>
      </w:pPr>
      <w:r w:rsidRPr="00545DFB">
        <w:rPr>
          <w:sz w:val="20"/>
          <w:szCs w:val="20"/>
        </w:rPr>
        <w:t>PVP</w:t>
      </w:r>
      <w:r w:rsidRPr="00545DFB">
        <w:rPr>
          <w:sz w:val="20"/>
          <w:szCs w:val="20"/>
        </w:rPr>
        <w:t xml:space="preserve">: </w:t>
      </w:r>
      <w:r w:rsidRPr="00545DFB">
        <w:rPr>
          <w:sz w:val="20"/>
          <w:szCs w:val="20"/>
        </w:rPr>
        <w:t>35,00 €</w:t>
      </w:r>
    </w:p>
    <w:sectPr w:rsidR="00545DFB" w:rsidRPr="00545DF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E8"/>
    <w:rsid w:val="00004A08"/>
    <w:rsid w:val="001342B7"/>
    <w:rsid w:val="001F6A01"/>
    <w:rsid w:val="00260C9D"/>
    <w:rsid w:val="00321FB3"/>
    <w:rsid w:val="003F318E"/>
    <w:rsid w:val="00445E37"/>
    <w:rsid w:val="00525776"/>
    <w:rsid w:val="00545DFB"/>
    <w:rsid w:val="005E25AE"/>
    <w:rsid w:val="00915F58"/>
    <w:rsid w:val="00BC7F82"/>
    <w:rsid w:val="00BF17DD"/>
    <w:rsid w:val="00CB0B01"/>
    <w:rsid w:val="00CE2EE8"/>
    <w:rsid w:val="00E51277"/>
    <w:rsid w:val="00F060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7499A"/>
  <w15:chartTrackingRefBased/>
  <w15:docId w15:val="{799478F5-A734-40A8-8F4E-99F4F9123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E2E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E2E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E2EE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E2EE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E2EE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E2EE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E2EE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E2EE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E2EE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2EE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E2EE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E2EE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E2EE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E2EE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E2EE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E2EE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E2EE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E2EE8"/>
    <w:rPr>
      <w:rFonts w:eastAsiaTheme="majorEastAsia" w:cstheme="majorBidi"/>
      <w:color w:val="272727" w:themeColor="text1" w:themeTint="D8"/>
    </w:rPr>
  </w:style>
  <w:style w:type="paragraph" w:styleId="Ttulo">
    <w:name w:val="Title"/>
    <w:basedOn w:val="Normal"/>
    <w:next w:val="Normal"/>
    <w:link w:val="TtuloCar"/>
    <w:uiPriority w:val="10"/>
    <w:qFormat/>
    <w:rsid w:val="00CE2E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E2EE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E2EE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E2EE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E2EE8"/>
    <w:pPr>
      <w:spacing w:before="160"/>
      <w:jc w:val="center"/>
    </w:pPr>
    <w:rPr>
      <w:i/>
      <w:iCs/>
      <w:color w:val="404040" w:themeColor="text1" w:themeTint="BF"/>
    </w:rPr>
  </w:style>
  <w:style w:type="character" w:customStyle="1" w:styleId="CitaCar">
    <w:name w:val="Cita Car"/>
    <w:basedOn w:val="Fuentedeprrafopredeter"/>
    <w:link w:val="Cita"/>
    <w:uiPriority w:val="29"/>
    <w:rsid w:val="00CE2EE8"/>
    <w:rPr>
      <w:i/>
      <w:iCs/>
      <w:color w:val="404040" w:themeColor="text1" w:themeTint="BF"/>
    </w:rPr>
  </w:style>
  <w:style w:type="paragraph" w:styleId="Prrafodelista">
    <w:name w:val="List Paragraph"/>
    <w:basedOn w:val="Normal"/>
    <w:uiPriority w:val="34"/>
    <w:qFormat/>
    <w:rsid w:val="00CE2EE8"/>
    <w:pPr>
      <w:ind w:left="720"/>
      <w:contextualSpacing/>
    </w:pPr>
  </w:style>
  <w:style w:type="character" w:styleId="nfasisintenso">
    <w:name w:val="Intense Emphasis"/>
    <w:basedOn w:val="Fuentedeprrafopredeter"/>
    <w:uiPriority w:val="21"/>
    <w:qFormat/>
    <w:rsid w:val="00CE2EE8"/>
    <w:rPr>
      <w:i/>
      <w:iCs/>
      <w:color w:val="0F4761" w:themeColor="accent1" w:themeShade="BF"/>
    </w:rPr>
  </w:style>
  <w:style w:type="paragraph" w:styleId="Citadestacada">
    <w:name w:val="Intense Quote"/>
    <w:basedOn w:val="Normal"/>
    <w:next w:val="Normal"/>
    <w:link w:val="CitadestacadaCar"/>
    <w:uiPriority w:val="30"/>
    <w:qFormat/>
    <w:rsid w:val="00CE2E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E2EE8"/>
    <w:rPr>
      <w:i/>
      <w:iCs/>
      <w:color w:val="0F4761" w:themeColor="accent1" w:themeShade="BF"/>
    </w:rPr>
  </w:style>
  <w:style w:type="character" w:styleId="Referenciaintensa">
    <w:name w:val="Intense Reference"/>
    <w:basedOn w:val="Fuentedeprrafopredeter"/>
    <w:uiPriority w:val="32"/>
    <w:qFormat/>
    <w:rsid w:val="00CE2EE8"/>
    <w:rPr>
      <w:b/>
      <w:bCs/>
      <w:smallCaps/>
      <w:color w:val="0F4761" w:themeColor="accent1" w:themeShade="BF"/>
      <w:spacing w:val="5"/>
    </w:rPr>
  </w:style>
  <w:style w:type="paragraph" w:styleId="Sinespaciado">
    <w:name w:val="No Spacing"/>
    <w:uiPriority w:val="1"/>
    <w:qFormat/>
    <w:rsid w:val="00545D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2748">
      <w:bodyDiv w:val="1"/>
      <w:marLeft w:val="0"/>
      <w:marRight w:val="0"/>
      <w:marTop w:val="0"/>
      <w:marBottom w:val="0"/>
      <w:divBdr>
        <w:top w:val="none" w:sz="0" w:space="0" w:color="auto"/>
        <w:left w:val="none" w:sz="0" w:space="0" w:color="auto"/>
        <w:bottom w:val="none" w:sz="0" w:space="0" w:color="auto"/>
        <w:right w:val="none" w:sz="0" w:space="0" w:color="auto"/>
      </w:divBdr>
    </w:div>
    <w:div w:id="19019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1208</TotalTime>
  <Pages>3</Pages>
  <Words>1109</Words>
  <Characters>6105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2025-01-29T12:30:00Z</dcterms:created>
  <dcterms:modified xsi:type="dcterms:W3CDTF">2025-02-10T11:36:00Z</dcterms:modified>
</cp:coreProperties>
</file>